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A050E" w:rsidRPr="00820930" w:rsidRDefault="004A050E" w:rsidP="004A050E">
      <w:pPr>
        <w:jc w:val="both"/>
        <w:rPr>
          <w:rFonts w:ascii="Arial" w:hAnsi="Arial" w:cs="Arial"/>
          <w:sz w:val="22"/>
          <w:szCs w:val="22"/>
        </w:rPr>
      </w:pPr>
      <w:r w:rsidRPr="00ED25B8">
        <w:rPr>
          <w:rFonts w:ascii="Arial" w:eastAsia="SimSun" w:hAnsi="Arial" w:cs="Arial"/>
          <w:sz w:val="22"/>
          <w:szCs w:val="22"/>
          <w:lang w:eastAsia="zh-CN"/>
        </w:rPr>
        <w:t xml:space="preserve">Naručitelj </w:t>
      </w:r>
      <w:proofErr w:type="spellStart"/>
      <w:r w:rsidRPr="00ED25B8">
        <w:rPr>
          <w:rFonts w:ascii="Arial" w:eastAsia="SimSun" w:hAnsi="Arial" w:cs="Arial"/>
          <w:sz w:val="22"/>
          <w:szCs w:val="22"/>
          <w:lang w:eastAsia="zh-CN"/>
        </w:rPr>
        <w:t>Thalassotherapia</w:t>
      </w:r>
      <w:proofErr w:type="spellEnd"/>
      <w:r w:rsidRPr="00ED25B8">
        <w:rPr>
          <w:rFonts w:ascii="Arial" w:eastAsia="SimSun" w:hAnsi="Arial" w:cs="Arial"/>
          <w:sz w:val="22"/>
          <w:szCs w:val="22"/>
          <w:lang w:eastAsia="zh-CN"/>
        </w:rPr>
        <w:t>-Opatija je, na temelju članka 1</w:t>
      </w:r>
      <w:r>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w:t>
      </w:r>
      <w:proofErr w:type="spellStart"/>
      <w:r w:rsidRPr="00ED25B8">
        <w:rPr>
          <w:rFonts w:ascii="Arial" w:eastAsia="SimSun" w:hAnsi="Arial" w:cs="Arial"/>
          <w:sz w:val="22"/>
          <w:szCs w:val="22"/>
          <w:lang w:eastAsia="zh-CN"/>
        </w:rPr>
        <w:t>ur</w:t>
      </w:r>
      <w:proofErr w:type="spellEnd"/>
      <w:r w:rsidRPr="00ED25B8">
        <w:rPr>
          <w:rFonts w:ascii="Arial" w:eastAsia="SimSun" w:hAnsi="Arial" w:cs="Arial"/>
          <w:sz w:val="22"/>
          <w:szCs w:val="22"/>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 xml:space="preserve">Ivana </w:t>
      </w:r>
      <w:proofErr w:type="spellStart"/>
      <w:r w:rsidR="00ED25B8" w:rsidRPr="00ED25B8">
        <w:rPr>
          <w:rFonts w:ascii="Arial" w:hAnsi="Arial" w:cs="Arial"/>
        </w:rPr>
        <w:t>Figl</w:t>
      </w:r>
      <w:proofErr w:type="spellEnd"/>
      <w:r w:rsidR="00ED25B8" w:rsidRPr="00ED25B8">
        <w:rPr>
          <w:rFonts w:ascii="Arial" w:hAnsi="Arial" w:cs="Arial"/>
        </w:rPr>
        <w:t>,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7C3561" w:rsidRPr="00674080">
        <w:rPr>
          <w:rFonts w:ascii="Arial" w:hAnsi="Arial" w:cs="Arial"/>
        </w:rPr>
        <w:t xml:space="preserve">Aleksandar </w:t>
      </w:r>
      <w:proofErr w:type="spellStart"/>
      <w:r w:rsidR="007C3561" w:rsidRPr="00674080">
        <w:rPr>
          <w:rFonts w:ascii="Arial" w:hAnsi="Arial" w:cs="Arial"/>
        </w:rPr>
        <w:t>Smolica</w:t>
      </w:r>
      <w:proofErr w:type="spellEnd"/>
      <w:r w:rsidR="007C3561" w:rsidRPr="00674080">
        <w:rPr>
          <w:rFonts w:ascii="Arial" w:hAnsi="Arial" w:cs="Arial"/>
        </w:rPr>
        <w:t xml:space="preserve"> mobitel: 091/1202-680</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B5747B">
        <w:rPr>
          <w:rFonts w:ascii="Arial" w:hAnsi="Arial" w:cs="Arial"/>
          <w:b w:val="0"/>
          <w:lang w:val="hr-HR"/>
        </w:rPr>
        <w:t xml:space="preserve">BGN </w:t>
      </w:r>
      <w:r w:rsidR="00BC3535" w:rsidRPr="00B5747B">
        <w:rPr>
          <w:rFonts w:ascii="Arial" w:hAnsi="Arial" w:cs="Arial"/>
          <w:b w:val="0"/>
          <w:lang w:val="hr-HR"/>
        </w:rPr>
        <w:t>3</w:t>
      </w:r>
      <w:r w:rsidR="00B5747B" w:rsidRPr="00B5747B">
        <w:rPr>
          <w:rFonts w:ascii="Arial" w:hAnsi="Arial" w:cs="Arial"/>
          <w:b w:val="0"/>
          <w:lang w:val="hr-HR"/>
        </w:rPr>
        <w:t>8</w:t>
      </w:r>
      <w:r w:rsidR="00BC3535" w:rsidRPr="00B5747B">
        <w:rPr>
          <w:rFonts w:ascii="Arial" w:hAnsi="Arial" w:cs="Arial"/>
          <w:b w:val="0"/>
          <w:lang w:val="hr-HR"/>
        </w:rPr>
        <w:t>/2024</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C9285A">
        <w:rPr>
          <w:rFonts w:ascii="Arial" w:hAnsi="Arial" w:cs="Arial"/>
        </w:rPr>
        <w:t xml:space="preserve">Iznos bez PDV-a: </w:t>
      </w:r>
      <w:r w:rsidR="00BB32E0" w:rsidRPr="00C9285A">
        <w:rPr>
          <w:rFonts w:ascii="Arial" w:hAnsi="Arial" w:cs="Arial"/>
        </w:rPr>
        <w:t>13.500,00</w:t>
      </w:r>
      <w:r w:rsidRPr="00C9285A">
        <w:rPr>
          <w:rFonts w:ascii="Arial" w:hAnsi="Arial" w:cs="Arial"/>
        </w:rPr>
        <w:t xml:space="preserve"> </w:t>
      </w:r>
      <w:r w:rsidR="00B0276E" w:rsidRPr="00C9285A">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 xml:space="preserve">Euroway.d.o.o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health 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ED25B8">
        <w:rPr>
          <w:rFonts w:ascii="Arial" w:hAnsi="Arial" w:cs="Arial"/>
        </w:rPr>
        <w:t xml:space="preserve">Nabava </w:t>
      </w:r>
      <w:r w:rsidR="00B5747B">
        <w:rPr>
          <w:rFonts w:ascii="Arial" w:hAnsi="Arial" w:cs="Arial"/>
        </w:rPr>
        <w:t>poštanskih usluga.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Pr="00B42031">
        <w:rPr>
          <w:rFonts w:ascii="Arial" w:hAnsi="Arial" w:cs="Arial"/>
          <w:b w:val="0"/>
          <w:lang w:val="hr-HR"/>
        </w:rPr>
        <w:t>troškovniku koji je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0B11F2" w:rsidRDefault="000B11F2" w:rsidP="000B11F2">
      <w:pPr>
        <w:jc w:val="both"/>
        <w:rPr>
          <w:rFonts w:ascii="Arial" w:hAnsi="Arial" w:cs="Arial"/>
        </w:rPr>
      </w:pPr>
      <w:r w:rsidRPr="00A83BFA">
        <w:rPr>
          <w:rFonts w:ascii="Arial" w:hAnsi="Arial" w:cs="Arial"/>
          <w:bCs/>
        </w:rPr>
        <w:t>Početak trajanja ugovora</w:t>
      </w:r>
      <w:r w:rsidRPr="00A83BFA">
        <w:rPr>
          <w:rFonts w:ascii="Arial" w:hAnsi="Arial" w:cs="Arial"/>
        </w:rPr>
        <w:t>: po potpisu ugovora</w:t>
      </w:r>
      <w:r>
        <w:rPr>
          <w:rFonts w:ascii="Arial" w:hAnsi="Arial" w:cs="Arial"/>
        </w:rPr>
        <w:t>.</w:t>
      </w:r>
    </w:p>
    <w:p w:rsidR="000B11F2" w:rsidRDefault="000B11F2" w:rsidP="000B11F2">
      <w:pPr>
        <w:jc w:val="both"/>
        <w:rPr>
          <w:rFonts w:ascii="Arial" w:hAnsi="Arial" w:cs="Arial"/>
        </w:rPr>
      </w:pPr>
    </w:p>
    <w:p w:rsidR="000B11F2" w:rsidRPr="00674080" w:rsidRDefault="000B11F2" w:rsidP="000B11F2">
      <w:pPr>
        <w:jc w:val="both"/>
        <w:rPr>
          <w:rFonts w:ascii="Arial" w:hAnsi="Arial" w:cs="Arial"/>
        </w:rPr>
      </w:pPr>
      <w:r w:rsidRPr="00674080">
        <w:rPr>
          <w:rFonts w:ascii="Arial" w:hAnsi="Arial" w:cs="Arial"/>
        </w:rPr>
        <w:t xml:space="preserve">Usluge će se obavljati svakodnevno i kontinuirano, sukcesivno tijekom </w:t>
      </w:r>
      <w:r w:rsidR="0011758B">
        <w:rPr>
          <w:rFonts w:ascii="Arial" w:hAnsi="Arial" w:cs="Arial"/>
        </w:rPr>
        <w:t xml:space="preserve">jednogodišnjeg </w:t>
      </w:r>
      <w:r w:rsidRPr="00674080">
        <w:rPr>
          <w:rFonts w:ascii="Arial" w:hAnsi="Arial" w:cs="Arial"/>
        </w:rPr>
        <w:t>trajanja ugovora prema potrebama naručitelja a temeljem zaključenog Ugovora.</w:t>
      </w:r>
    </w:p>
    <w:p w:rsidR="000B11F2" w:rsidRDefault="000B11F2" w:rsidP="000B11F2">
      <w:pPr>
        <w:jc w:val="both"/>
        <w:rPr>
          <w:rFonts w:ascii="Arial" w:hAnsi="Arial" w:cs="Arial"/>
        </w:rPr>
      </w:pPr>
    </w:p>
    <w:p w:rsidR="000B11F2" w:rsidRPr="00674080" w:rsidRDefault="000B11F2" w:rsidP="000B11F2">
      <w:pPr>
        <w:jc w:val="both"/>
        <w:rPr>
          <w:rFonts w:ascii="Arial" w:hAnsi="Arial" w:cs="Arial"/>
        </w:rPr>
      </w:pPr>
      <w:r w:rsidRPr="00674080">
        <w:rPr>
          <w:rFonts w:ascii="Arial" w:hAnsi="Arial" w:cs="Arial"/>
        </w:rPr>
        <w:t>Ponuditelj će naručitelju obračunavati potrošnju za obračunsko razdoblje po ispostavljenom računu, a na temelju stvarne potrošnje.</w:t>
      </w:r>
    </w:p>
    <w:p w:rsidR="000B11F2" w:rsidRDefault="000B11F2" w:rsidP="000B11F2">
      <w:pPr>
        <w:jc w:val="both"/>
        <w:rPr>
          <w:rFonts w:ascii="Arial" w:hAnsi="Arial" w:cs="Arial"/>
        </w:rPr>
      </w:pPr>
    </w:p>
    <w:p w:rsidR="000B11F2" w:rsidRDefault="000B11F2" w:rsidP="000B11F2">
      <w:pPr>
        <w:jc w:val="both"/>
        <w:rPr>
          <w:rFonts w:ascii="Arial" w:hAnsi="Arial" w:cs="Arial"/>
        </w:rPr>
      </w:pPr>
      <w:r w:rsidRPr="00674080">
        <w:rPr>
          <w:rFonts w:ascii="Arial" w:hAnsi="Arial" w:cs="Arial"/>
        </w:rPr>
        <w:t>Ponuditelj je dužan pružati poštanske usluge koje uključuju prijam p</w:t>
      </w:r>
      <w:r>
        <w:rPr>
          <w:rFonts w:ascii="Arial" w:hAnsi="Arial" w:cs="Arial"/>
        </w:rPr>
        <w:t xml:space="preserve">oštanskih pošiljaka na  adresi </w:t>
      </w:r>
      <w:r w:rsidRPr="00674080">
        <w:rPr>
          <w:rFonts w:ascii="Arial" w:hAnsi="Arial" w:cs="Arial"/>
        </w:rPr>
        <w:t>Naručitelja putem radnika davatelja poštanskih usluga, usmjeravanje, prijenos i uručenje poštanskih pošiljaka sukladno Zakonu o poštanskim usluga</w:t>
      </w:r>
      <w:r>
        <w:rPr>
          <w:rFonts w:ascii="Arial" w:hAnsi="Arial" w:cs="Arial"/>
        </w:rPr>
        <w:t>ma (</w:t>
      </w:r>
      <w:proofErr w:type="spellStart"/>
      <w:r>
        <w:rPr>
          <w:rFonts w:ascii="Arial" w:hAnsi="Arial" w:cs="Arial"/>
        </w:rPr>
        <w:t>N.N</w:t>
      </w:r>
      <w:proofErr w:type="spellEnd"/>
      <w:r>
        <w:rPr>
          <w:rFonts w:ascii="Arial" w:hAnsi="Arial" w:cs="Arial"/>
        </w:rPr>
        <w:t>. 144/12, 78/15, 110/19</w:t>
      </w:r>
      <w:r w:rsidRPr="00674080">
        <w:rPr>
          <w:rFonts w:ascii="Arial" w:hAnsi="Arial" w:cs="Arial"/>
        </w:rPr>
        <w:t>).</w:t>
      </w:r>
      <w:r>
        <w:rPr>
          <w:rFonts w:ascii="Arial" w:hAnsi="Arial" w:cs="Arial"/>
        </w:rPr>
        <w:t xml:space="preserve"> </w:t>
      </w:r>
    </w:p>
    <w:p w:rsidR="000B11F2" w:rsidRPr="00674080" w:rsidRDefault="000B11F2" w:rsidP="000B11F2">
      <w:pPr>
        <w:jc w:val="both"/>
        <w:rPr>
          <w:rFonts w:ascii="Arial" w:hAnsi="Arial" w:cs="Arial"/>
        </w:rPr>
      </w:pPr>
      <w:r w:rsidRPr="000B11F2">
        <w:rPr>
          <w:rFonts w:ascii="Arial" w:hAnsi="Arial" w:cs="Arial"/>
        </w:rPr>
        <w:t>Prijam i dostava poštanskih pošiljaka obavlja se sukladno zakonskim i ostalim propisima kojima su uređeni uvjeti za obavljanje poštanskih usluga.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w:t>
      </w:r>
      <w:proofErr w:type="spellStart"/>
      <w:r w:rsidRPr="00265A46">
        <w:rPr>
          <w:rFonts w:ascii="Arial" w:hAnsi="Arial" w:cs="Arial"/>
        </w:rPr>
        <w:t>čl</w:t>
      </w:r>
      <w:proofErr w:type="spellEnd"/>
      <w:r w:rsidRPr="00265A46">
        <w:rPr>
          <w:rFonts w:ascii="Arial" w:hAnsi="Arial" w:cs="Arial"/>
        </w:rPr>
        <w:t xml:space="preserve">.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0B11F2">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lastRenderedPageBreak/>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p w:rsidR="00BC3535" w:rsidRPr="0081061F" w:rsidRDefault="00BC3535" w:rsidP="00424BED">
      <w:pPr>
        <w:autoSpaceDE w:val="0"/>
        <w:autoSpaceDN w:val="0"/>
        <w:adjustRightInd w:val="0"/>
        <w:spacing w:after="120"/>
        <w:ind w:right="-284"/>
        <w:contextualSpacing/>
        <w:jc w:val="both"/>
        <w:rPr>
          <w:rFonts w:ascii="Arial" w:hAnsi="Arial" w:cs="Arial"/>
        </w:rPr>
      </w:pP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Pr="005D469A" w:rsidRDefault="00424BED" w:rsidP="00424BED">
      <w:pPr>
        <w:pStyle w:val="Default"/>
        <w:numPr>
          <w:ilvl w:val="0"/>
          <w:numId w:val="11"/>
        </w:numPr>
        <w:jc w:val="both"/>
        <w:rPr>
          <w:rFonts w:ascii="Arial" w:hAnsi="Arial" w:cs="Arial"/>
        </w:rPr>
      </w:pPr>
      <w:r w:rsidRPr="005D469A">
        <w:rPr>
          <w:rFonts w:ascii="Arial" w:hAnsi="Arial" w:cs="Arial"/>
        </w:rPr>
        <w:lastRenderedPageBreak/>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0B11F2" w:rsidRDefault="000B11F2" w:rsidP="000B11F2">
      <w:pPr>
        <w:pStyle w:val="Default"/>
        <w:ind w:left="360" w:firstLine="348"/>
        <w:jc w:val="both"/>
        <w:rPr>
          <w:rFonts w:ascii="Arial" w:hAnsi="Arial" w:cs="Arial"/>
          <w:b/>
        </w:rPr>
      </w:pPr>
    </w:p>
    <w:p w:rsidR="00424BED" w:rsidRDefault="000B11F2" w:rsidP="000B11F2">
      <w:pPr>
        <w:pStyle w:val="Default"/>
        <w:ind w:left="1068" w:firstLine="348"/>
        <w:jc w:val="both"/>
        <w:rPr>
          <w:rFonts w:ascii="Arial" w:hAnsi="Arial" w:cs="Arial"/>
          <w:b/>
        </w:rPr>
      </w:pPr>
      <w:r w:rsidRPr="000B11F2">
        <w:rPr>
          <w:rFonts w:ascii="Arial" w:hAnsi="Arial" w:cs="Arial"/>
          <w:b/>
        </w:rPr>
        <w:t>4.3. Tehnička i stručna sposobnost</w:t>
      </w:r>
    </w:p>
    <w:p w:rsidR="000B11F2" w:rsidRDefault="000B11F2" w:rsidP="000B11F2">
      <w:pPr>
        <w:jc w:val="both"/>
        <w:rPr>
          <w:rFonts w:ascii="Arial" w:hAnsi="Arial" w:cs="Arial"/>
        </w:rPr>
      </w:pPr>
    </w:p>
    <w:p w:rsidR="000B11F2" w:rsidRPr="00674080" w:rsidRDefault="000B11F2" w:rsidP="000B11F2">
      <w:pPr>
        <w:jc w:val="both"/>
        <w:rPr>
          <w:rFonts w:ascii="Arial" w:hAnsi="Arial" w:cs="Arial"/>
        </w:rPr>
      </w:pPr>
      <w:r w:rsidRPr="00B15799">
        <w:rPr>
          <w:rFonts w:ascii="Arial" w:hAnsi="Arial" w:cs="Arial"/>
          <w:b/>
        </w:rPr>
        <w:t>U ponudi dostaviti</w:t>
      </w:r>
      <w:r>
        <w:rPr>
          <w:rFonts w:ascii="Arial" w:hAnsi="Arial" w:cs="Arial"/>
          <w:b/>
        </w:rPr>
        <w:t xml:space="preserve"> </w:t>
      </w:r>
      <w:r w:rsidRPr="00674080">
        <w:rPr>
          <w:rFonts w:ascii="Arial" w:hAnsi="Arial" w:cs="Arial"/>
          <w:b/>
        </w:rPr>
        <w:t xml:space="preserve">Važeću potvrdu ili prijavu </w:t>
      </w:r>
      <w:r w:rsidRPr="00674080">
        <w:rPr>
          <w:rFonts w:ascii="Arial" w:hAnsi="Arial" w:cs="Arial"/>
        </w:rPr>
        <w:t>o posjedovanju ovlaštenja, suglasnosti i slično koji su gospodarskom subjektu potrebni u zemlji sjedišta za obavljanje djelatnosti povezane s predmetom nabave. Potvrdu ili prijavu za obavljanje poštanskih usluga izdaje Hrvatska agencija za poštu i elektroničke komunikacije (HAKOM).</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Default="00424BED" w:rsidP="00424BED">
      <w:pPr>
        <w:numPr>
          <w:ilvl w:val="0"/>
          <w:numId w:val="3"/>
        </w:numPr>
        <w:jc w:val="both"/>
        <w:rPr>
          <w:rFonts w:ascii="Arial" w:hAnsi="Arial" w:cs="Arial"/>
        </w:rPr>
      </w:pPr>
      <w:r w:rsidRPr="00BA5122">
        <w:rPr>
          <w:rFonts w:ascii="Arial" w:hAnsi="Arial" w:cs="Arial"/>
        </w:rPr>
        <w:t xml:space="preserve">Troškovnik </w:t>
      </w:r>
    </w:p>
    <w:p w:rsidR="00225436" w:rsidRDefault="00225436" w:rsidP="00424BED">
      <w:pPr>
        <w:numPr>
          <w:ilvl w:val="0"/>
          <w:numId w:val="3"/>
        </w:numPr>
        <w:jc w:val="both"/>
        <w:rPr>
          <w:rFonts w:ascii="Arial" w:hAnsi="Arial" w:cs="Arial"/>
        </w:rPr>
      </w:pPr>
      <w:r w:rsidRPr="00225436">
        <w:rPr>
          <w:rFonts w:ascii="Arial" w:hAnsi="Arial" w:cs="Arial"/>
        </w:rPr>
        <w:t>Izjava o nepromjenjivosti cijena za vrijeme trajanja ugovora</w:t>
      </w:r>
      <w:r>
        <w:rPr>
          <w:rFonts w:ascii="Arial" w:hAnsi="Arial" w:cs="Arial"/>
        </w:rPr>
        <w:t xml:space="preserve"> (Prilog 4.)</w:t>
      </w:r>
    </w:p>
    <w:p w:rsidR="00424BED" w:rsidRPr="00BA5122" w:rsidRDefault="00424BED" w:rsidP="00424BED">
      <w:pPr>
        <w:rPr>
          <w:rFonts w:ascii="Arial" w:hAnsi="Arial" w:cs="Arial"/>
        </w:rPr>
      </w:pPr>
      <w:bookmarkStart w:id="46" w:name="_Toc316645485"/>
      <w:bookmarkStart w:id="47" w:name="_Toc353196629"/>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BC3535" w:rsidRPr="00283957" w:rsidRDefault="00BC3535" w:rsidP="00BC3535">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BC3535" w:rsidRPr="00CC5052" w:rsidRDefault="00BC3535" w:rsidP="00BC3535">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proofErr w:type="spellEnd"/>
      <w:r>
        <w:rPr>
          <w:rFonts w:ascii="Arial" w:hAnsi="Arial" w:cs="Arial"/>
          <w:b/>
        </w:rPr>
        <w:t xml:space="preserv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w:t>
      </w:r>
      <w:proofErr w:type="spellStart"/>
      <w:r w:rsidRPr="00F31F4D">
        <w:rPr>
          <w:rFonts w:ascii="Arial" w:hAnsi="Arial" w:cs="Arial"/>
        </w:rPr>
        <w:t>maila</w:t>
      </w:r>
      <w:proofErr w:type="spellEnd"/>
      <w:r w:rsidRPr="00F31F4D">
        <w:rPr>
          <w:rFonts w:ascii="Arial" w:hAnsi="Arial" w:cs="Arial"/>
        </w:rPr>
        <w:t xml:space="preserve"> naznačiti </w:t>
      </w:r>
      <w:r w:rsidRPr="00F31F4D">
        <w:rPr>
          <w:rFonts w:ascii="Arial" w:hAnsi="Arial" w:cs="Arial"/>
          <w:b/>
          <w:u w:val="single"/>
        </w:rPr>
        <w:t xml:space="preserve">PONUDA - </w:t>
      </w:r>
      <w:r w:rsidRPr="005D22D6">
        <w:rPr>
          <w:rFonts w:ascii="Arial" w:hAnsi="Arial" w:cs="Arial"/>
          <w:b/>
          <w:u w:val="single"/>
        </w:rPr>
        <w:t xml:space="preserve">BGN </w:t>
      </w:r>
      <w:r w:rsidRPr="00A25C9C">
        <w:rPr>
          <w:rFonts w:ascii="Arial" w:hAnsi="Arial" w:cs="Arial"/>
          <w:b/>
          <w:u w:val="single"/>
        </w:rPr>
        <w:t>3</w:t>
      </w:r>
      <w:r w:rsidR="0058465C">
        <w:rPr>
          <w:rFonts w:ascii="Arial" w:hAnsi="Arial" w:cs="Arial"/>
          <w:b/>
          <w:u w:val="single"/>
        </w:rPr>
        <w:t>8</w:t>
      </w:r>
      <w:r w:rsidRPr="00A25C9C">
        <w:rPr>
          <w:rFonts w:ascii="Arial" w:hAnsi="Arial" w:cs="Arial"/>
          <w:b/>
          <w:u w:val="single"/>
        </w:rPr>
        <w:t>/2024)</w:t>
      </w:r>
    </w:p>
    <w:p w:rsidR="00BC3535" w:rsidRPr="00FF5C03" w:rsidRDefault="00BC3535" w:rsidP="00BC3535">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4E03D4">
        <w:rPr>
          <w:rFonts w:ascii="Arial" w:hAnsi="Arial" w:cs="Arial"/>
          <w:b/>
          <w:bCs/>
        </w:rPr>
        <w:t xml:space="preserve">Rok za dostavu ponuda je </w:t>
      </w:r>
      <w:r w:rsidR="0058465C">
        <w:rPr>
          <w:rFonts w:ascii="Arial" w:hAnsi="Arial" w:cs="Arial"/>
          <w:b/>
          <w:bCs/>
        </w:rPr>
        <w:t>20</w:t>
      </w:r>
      <w:r w:rsidR="00225436">
        <w:rPr>
          <w:rFonts w:ascii="Arial" w:hAnsi="Arial" w:cs="Arial"/>
          <w:b/>
          <w:bCs/>
        </w:rPr>
        <w:t>.09</w:t>
      </w:r>
      <w:r w:rsidR="00BC3535">
        <w:rPr>
          <w:rFonts w:ascii="Arial" w:hAnsi="Arial" w:cs="Arial"/>
          <w:b/>
          <w:bCs/>
        </w:rPr>
        <w:t>.2024</w:t>
      </w:r>
      <w:r w:rsidR="00C515B1">
        <w:rPr>
          <w:rFonts w:ascii="Arial" w:hAnsi="Arial" w:cs="Arial"/>
          <w:b/>
          <w:bCs/>
        </w:rPr>
        <w:t>.</w:t>
      </w:r>
      <w:r w:rsidRPr="004E03D4">
        <w:rPr>
          <w:rFonts w:ascii="Arial" w:hAnsi="Arial" w:cs="Arial"/>
          <w:b/>
          <w:bCs/>
        </w:rPr>
        <w:t xml:space="preserve"> godine do </w:t>
      </w:r>
      <w:r w:rsidR="00225436">
        <w:rPr>
          <w:rFonts w:ascii="Arial" w:hAnsi="Arial" w:cs="Arial"/>
          <w:b/>
          <w:bCs/>
        </w:rPr>
        <w:t>12</w:t>
      </w:r>
      <w:r w:rsidR="00C515B1">
        <w:rPr>
          <w:rFonts w:ascii="Arial" w:hAnsi="Arial" w:cs="Arial"/>
          <w:b/>
          <w:bCs/>
        </w:rPr>
        <w:t>:00</w:t>
      </w:r>
      <w:r w:rsidRPr="004E03D4">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r w:rsidR="00424BED" w:rsidRPr="004E03D4">
        <w:rPr>
          <w:rFonts w:ascii="Arial" w:hAnsi="Arial" w:cs="Arial"/>
          <w:lang w:val="hr-HR"/>
        </w:rPr>
        <w:t xml:space="preserve"> </w:t>
      </w:r>
      <w:bookmarkEnd w:id="68"/>
      <w:bookmarkEnd w:id="69"/>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58465C" w:rsidRDefault="0058465C"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F109D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bookmarkStart w:id="94" w:name="_GoBack"/>
      <w:bookmarkEnd w:id="94"/>
    </w:p>
    <w:bookmarkEnd w:id="90"/>
    <w:bookmarkEnd w:id="91"/>
    <w:bookmarkEnd w:id="92"/>
    <w:bookmarkEnd w:id="9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6D2A3D" w:rsidRDefault="006D2A3D">
      <w:pPr>
        <w:spacing w:after="160" w:line="259" w:lineRule="auto"/>
        <w:rPr>
          <w:rFonts w:ascii="Arial" w:hAnsi="Arial" w:cs="Arial"/>
          <w:b/>
          <w:bCs/>
        </w:rPr>
      </w:pPr>
      <w:r>
        <w:rPr>
          <w:rFonts w:ascii="Arial" w:hAnsi="Arial" w:cs="Arial"/>
        </w:rPr>
        <w:br w:type="page"/>
      </w: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lastRenderedPageBreak/>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424BED" w:rsidRDefault="00225436" w:rsidP="00424BED">
      <w:pPr>
        <w:numPr>
          <w:ilvl w:val="0"/>
          <w:numId w:val="3"/>
        </w:numPr>
        <w:jc w:val="both"/>
        <w:rPr>
          <w:rFonts w:ascii="Arial" w:hAnsi="Arial" w:cs="Arial"/>
        </w:rPr>
      </w:pPr>
      <w:r>
        <w:rPr>
          <w:rFonts w:ascii="Arial" w:hAnsi="Arial" w:cs="Arial"/>
        </w:rPr>
        <w:t xml:space="preserve">Troškovnik </w:t>
      </w:r>
    </w:p>
    <w:p w:rsidR="000B11F2" w:rsidRPr="005A0A1E" w:rsidRDefault="000B11F2" w:rsidP="00424BED">
      <w:pPr>
        <w:numPr>
          <w:ilvl w:val="0"/>
          <w:numId w:val="3"/>
        </w:numPr>
        <w:jc w:val="both"/>
        <w:rPr>
          <w:rFonts w:ascii="Arial" w:hAnsi="Arial" w:cs="Arial"/>
        </w:rPr>
      </w:pPr>
      <w:r w:rsidRPr="000B11F2">
        <w:rPr>
          <w:rFonts w:ascii="Arial" w:hAnsi="Arial" w:cs="Arial"/>
        </w:rPr>
        <w:t>Izjava o nepromjenjivosti cijena za vrijeme trajanja ugovora</w:t>
      </w:r>
      <w:r>
        <w:rPr>
          <w:rFonts w:ascii="Arial" w:hAnsi="Arial" w:cs="Arial"/>
        </w:rPr>
        <w:t xml:space="preserve"> (Prilog </w:t>
      </w:r>
      <w:r w:rsidR="00225436">
        <w:rPr>
          <w:rFonts w:ascii="Arial" w:hAnsi="Arial" w:cs="Arial"/>
        </w:rPr>
        <w:t>4</w:t>
      </w:r>
      <w:r>
        <w:rPr>
          <w:rFonts w:ascii="Arial" w:hAnsi="Arial" w:cs="Arial"/>
        </w:rPr>
        <w:t>.)</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424BED">
      <w:pPr>
        <w:ind w:firstLine="708"/>
        <w:rPr>
          <w:rFonts w:ascii="Arial" w:hAnsi="Arial" w:cs="Arial"/>
          <w:b/>
          <w:bCs/>
        </w:rPr>
      </w:pPr>
    </w:p>
    <w:p w:rsidR="00424BED" w:rsidRDefault="00424BED" w:rsidP="00424BED">
      <w:pPr>
        <w:ind w:firstLine="708"/>
        <w:rPr>
          <w:rFonts w:ascii="Arial" w:hAnsi="Arial" w:cs="Arial"/>
          <w:b/>
          <w:bCs/>
        </w:rPr>
      </w:pPr>
    </w:p>
    <w:p w:rsidR="00364637" w:rsidRDefault="00364637" w:rsidP="00424BED">
      <w:pPr>
        <w:ind w:firstLine="708"/>
        <w:rPr>
          <w:rFonts w:ascii="Arial" w:hAnsi="Arial" w:cs="Arial"/>
          <w:b/>
          <w:bCs/>
        </w:rPr>
      </w:pPr>
    </w:p>
    <w:p w:rsidR="00364637" w:rsidRDefault="00364637" w:rsidP="00424BED">
      <w:pPr>
        <w:ind w:firstLine="708"/>
        <w:rPr>
          <w:rFonts w:ascii="Arial" w:hAnsi="Arial" w:cs="Arial"/>
          <w:b/>
          <w:bCs/>
        </w:rPr>
      </w:pPr>
    </w:p>
    <w:p w:rsidR="00364637" w:rsidRDefault="00364637"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11758B" w:rsidRDefault="0011758B">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C3535">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BC3535" w:rsidP="00424BED">
      <w:pPr>
        <w:tabs>
          <w:tab w:val="left" w:pos="567"/>
        </w:tabs>
        <w:ind w:right="-284"/>
        <w:jc w:val="right"/>
        <w:rPr>
          <w:rFonts w:ascii="Arial" w:hAnsi="Arial" w:cs="Arial"/>
          <w:bCs/>
        </w:rPr>
      </w:pPr>
      <w:r>
        <w:rPr>
          <w:rFonts w:ascii="Arial" w:hAnsi="Arial" w:cs="Arial"/>
          <w:bCs/>
        </w:rPr>
        <w:tab/>
      </w:r>
      <w:r w:rsidR="00424BED" w:rsidRPr="00AD3B19">
        <w:rPr>
          <w:rFonts w:ascii="Arial" w:hAnsi="Arial" w:cs="Arial"/>
          <w:bCs/>
        </w:rPr>
        <w:t>Za člana zajednice gospodarskih subjekata 1:</w:t>
      </w:r>
      <w:r w:rsidR="00424BED" w:rsidRPr="00AD3B19">
        <w:rPr>
          <w:rFonts w:ascii="Arial" w:hAnsi="Arial" w:cs="Arial"/>
          <w:bCs/>
        </w:rPr>
        <w:tab/>
        <w:t>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C3535">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C3535">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C3535">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C3535">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C3535">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225436" w:rsidRDefault="00854E0B" w:rsidP="00854E0B">
      <w:pPr>
        <w:jc w:val="both"/>
        <w:rPr>
          <w:rFonts w:ascii="Arial" w:hAnsi="Arial" w:cs="Arial"/>
          <w:b/>
        </w:rPr>
      </w:pPr>
      <w:r w:rsidRPr="00225436">
        <w:rPr>
          <w:rFonts w:ascii="Arial" w:hAnsi="Arial" w:cs="Arial"/>
          <w:b/>
        </w:rPr>
        <w:lastRenderedPageBreak/>
        <w:t xml:space="preserve">Prilog </w:t>
      </w:r>
      <w:r w:rsidR="005D469A" w:rsidRPr="00225436">
        <w:rPr>
          <w:rFonts w:ascii="Arial" w:hAnsi="Arial" w:cs="Arial"/>
          <w:b/>
        </w:rPr>
        <w:t>4</w:t>
      </w:r>
      <w:r w:rsidRPr="00225436">
        <w:rPr>
          <w:rFonts w:ascii="Arial" w:hAnsi="Arial" w:cs="Arial"/>
          <w:b/>
        </w:rPr>
        <w:t xml:space="preserve">. </w:t>
      </w:r>
      <w:r w:rsidR="00225436" w:rsidRPr="00225436">
        <w:rPr>
          <w:rFonts w:ascii="Arial" w:hAnsi="Arial" w:cs="Arial"/>
          <w:b/>
        </w:rPr>
        <w:t>Izjava o nepromjenjivosti cijene</w:t>
      </w:r>
    </w:p>
    <w:p w:rsidR="00854E0B" w:rsidRPr="00225436" w:rsidRDefault="00854E0B" w:rsidP="00854E0B">
      <w:pPr>
        <w:rPr>
          <w:rFonts w:ascii="Arial" w:hAnsi="Arial" w:cs="Arial"/>
        </w:rPr>
      </w:pPr>
    </w:p>
    <w:p w:rsidR="00225436" w:rsidRPr="00225436" w:rsidRDefault="00225436" w:rsidP="00854E0B">
      <w:pPr>
        <w:rPr>
          <w:rFonts w:ascii="Arial" w:hAnsi="Arial" w:cs="Arial"/>
        </w:rPr>
      </w:pPr>
    </w:p>
    <w:p w:rsidR="00225436" w:rsidRPr="00225436" w:rsidRDefault="0011758B" w:rsidP="00225436">
      <w:pPr>
        <w:jc w:val="center"/>
        <w:rPr>
          <w:rFonts w:ascii="Arial" w:hAnsi="Arial" w:cs="Arial"/>
        </w:rPr>
      </w:pPr>
      <w:r>
        <w:rPr>
          <w:rFonts w:ascii="Arial" w:hAnsi="Arial" w:cs="Arial"/>
        </w:rPr>
        <w:t xml:space="preserve">___________________________________________________________, zastupan  </w:t>
      </w:r>
      <w:r w:rsidR="00225436" w:rsidRPr="00225436">
        <w:rPr>
          <w:rFonts w:ascii="Arial" w:hAnsi="Arial" w:cs="Arial"/>
        </w:rPr>
        <w:t>(naziv i adresa ponuditelja)</w:t>
      </w:r>
    </w:p>
    <w:p w:rsidR="00225436" w:rsidRPr="00225436" w:rsidRDefault="00225436" w:rsidP="00225436">
      <w:pPr>
        <w:rPr>
          <w:rFonts w:ascii="Arial" w:hAnsi="Arial" w:cs="Arial"/>
        </w:rPr>
      </w:pPr>
    </w:p>
    <w:p w:rsidR="00225436" w:rsidRPr="00225436" w:rsidRDefault="00225436" w:rsidP="00225436">
      <w:pPr>
        <w:rPr>
          <w:rFonts w:ascii="Arial" w:hAnsi="Arial" w:cs="Arial"/>
        </w:rPr>
      </w:pPr>
      <w:r w:rsidRPr="00225436">
        <w:rPr>
          <w:rFonts w:ascii="Arial" w:hAnsi="Arial" w:cs="Arial"/>
        </w:rPr>
        <w:t xml:space="preserve">po </w:t>
      </w:r>
      <w:r w:rsidR="0011758B">
        <w:rPr>
          <w:rFonts w:ascii="Arial" w:hAnsi="Arial" w:cs="Arial"/>
        </w:rPr>
        <w:t>__</w:t>
      </w:r>
      <w:r w:rsidRPr="00225436">
        <w:rPr>
          <w:rFonts w:ascii="Arial" w:hAnsi="Arial" w:cs="Arial"/>
        </w:rPr>
        <w:t>___________________________________________________________, kao</w:t>
      </w:r>
    </w:p>
    <w:p w:rsidR="00225436" w:rsidRPr="00225436" w:rsidRDefault="00225436" w:rsidP="00225436">
      <w:pPr>
        <w:jc w:val="center"/>
        <w:rPr>
          <w:rFonts w:ascii="Arial" w:hAnsi="Arial" w:cs="Arial"/>
        </w:rPr>
      </w:pPr>
      <w:r w:rsidRPr="00225436">
        <w:rPr>
          <w:rFonts w:ascii="Arial" w:hAnsi="Arial" w:cs="Arial"/>
        </w:rPr>
        <w:t>(funkcija, ime i prezime)</w:t>
      </w:r>
    </w:p>
    <w:p w:rsidR="00225436" w:rsidRPr="00225436" w:rsidRDefault="00225436" w:rsidP="00225436">
      <w:pPr>
        <w:rPr>
          <w:rFonts w:ascii="Arial" w:hAnsi="Arial" w:cs="Arial"/>
        </w:rPr>
      </w:pPr>
    </w:p>
    <w:p w:rsidR="00225436" w:rsidRPr="00225436" w:rsidRDefault="00225436" w:rsidP="00225436">
      <w:pPr>
        <w:jc w:val="both"/>
        <w:rPr>
          <w:rFonts w:ascii="Arial" w:hAnsi="Arial" w:cs="Arial"/>
          <w:bCs/>
        </w:rPr>
      </w:pPr>
      <w:r w:rsidRPr="00225436">
        <w:rPr>
          <w:rFonts w:ascii="Arial" w:hAnsi="Arial" w:cs="Arial"/>
        </w:rPr>
        <w:t>ponuditelj u postupku jednostavne nabave za nabavu poštanskih usluga</w:t>
      </w:r>
    </w:p>
    <w:p w:rsidR="00225436" w:rsidRPr="00225436" w:rsidRDefault="00225436" w:rsidP="00225436">
      <w:pPr>
        <w:pStyle w:val="T-98"/>
        <w:ind w:left="0" w:firstLine="0"/>
        <w:rPr>
          <w:rFonts w:ascii="Arial" w:hAnsi="Arial" w:cs="Arial"/>
          <w:sz w:val="24"/>
          <w:szCs w:val="24"/>
          <w:lang w:val="hr-HR"/>
        </w:rPr>
      </w:pPr>
    </w:p>
    <w:p w:rsidR="00225436" w:rsidRPr="00225436" w:rsidRDefault="00225436" w:rsidP="00225436">
      <w:pPr>
        <w:jc w:val="both"/>
        <w:rPr>
          <w:rFonts w:ascii="Arial" w:hAnsi="Arial" w:cs="Arial"/>
        </w:rPr>
      </w:pPr>
    </w:p>
    <w:p w:rsidR="00225436" w:rsidRPr="00225436" w:rsidRDefault="00225436" w:rsidP="00225436">
      <w:pPr>
        <w:jc w:val="both"/>
        <w:rPr>
          <w:rFonts w:ascii="Arial" w:hAnsi="Arial" w:cs="Arial"/>
        </w:rPr>
      </w:pPr>
    </w:p>
    <w:p w:rsidR="00225436" w:rsidRPr="00225436" w:rsidRDefault="00225436" w:rsidP="00225436">
      <w:pPr>
        <w:jc w:val="center"/>
        <w:rPr>
          <w:rFonts w:ascii="Arial" w:hAnsi="Arial" w:cs="Arial"/>
          <w:b/>
          <w:bCs/>
          <w:noProof/>
        </w:rPr>
      </w:pPr>
      <w:r w:rsidRPr="00225436">
        <w:rPr>
          <w:rFonts w:ascii="Arial" w:hAnsi="Arial" w:cs="Arial"/>
          <w:b/>
          <w:bCs/>
          <w:noProof/>
        </w:rPr>
        <w:t>I Z J A V L J U J E M O</w:t>
      </w:r>
    </w:p>
    <w:p w:rsidR="00225436" w:rsidRPr="00225436" w:rsidRDefault="00225436" w:rsidP="00225436">
      <w:pPr>
        <w:rPr>
          <w:rFonts w:ascii="Arial" w:hAnsi="Arial" w:cs="Arial"/>
          <w:b/>
          <w:bCs/>
          <w:noProof/>
        </w:rPr>
      </w:pPr>
    </w:p>
    <w:p w:rsidR="00225436" w:rsidRPr="00225436" w:rsidRDefault="00225436" w:rsidP="00225436">
      <w:pPr>
        <w:rPr>
          <w:rFonts w:ascii="Arial" w:hAnsi="Arial" w:cs="Arial"/>
          <w:b/>
          <w:bCs/>
          <w:noProof/>
        </w:rPr>
      </w:pPr>
    </w:p>
    <w:p w:rsidR="00225436" w:rsidRPr="00225436" w:rsidRDefault="00225436" w:rsidP="00225436">
      <w:pPr>
        <w:jc w:val="both"/>
        <w:rPr>
          <w:rFonts w:ascii="Arial" w:hAnsi="Arial" w:cs="Arial"/>
          <w:b/>
          <w:bCs/>
          <w:noProof/>
        </w:rPr>
      </w:pPr>
    </w:p>
    <w:p w:rsidR="00225436" w:rsidRPr="00225436" w:rsidRDefault="00225436" w:rsidP="00225436">
      <w:pPr>
        <w:jc w:val="both"/>
        <w:rPr>
          <w:rFonts w:ascii="Arial" w:hAnsi="Arial" w:cs="Arial"/>
          <w:b/>
          <w:bCs/>
          <w:noProof/>
        </w:rPr>
      </w:pPr>
      <w:r w:rsidRPr="00225436">
        <w:rPr>
          <w:rFonts w:ascii="Arial" w:hAnsi="Arial" w:cs="Arial"/>
        </w:rPr>
        <w:t>da je cijena u ponudi fiksna i nepromjenjiva za vrijeme trajanja ugovora.</w:t>
      </w:r>
    </w:p>
    <w:p w:rsidR="00225436" w:rsidRPr="00225436" w:rsidRDefault="00225436" w:rsidP="00225436">
      <w:pPr>
        <w:suppressAutoHyphens/>
        <w:jc w:val="both"/>
        <w:rPr>
          <w:rFonts w:ascii="Arial" w:hAnsi="Arial" w:cs="Arial"/>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t xml:space="preserve">             </w:t>
      </w:r>
      <w:r w:rsidRPr="00225436">
        <w:rPr>
          <w:rFonts w:ascii="Arial" w:hAnsi="Arial" w:cs="Arial"/>
          <w:noProof/>
        </w:rPr>
        <w:tab/>
        <w:t>Ponuditelj:</w:t>
      </w:r>
    </w:p>
    <w:p w:rsidR="00225436" w:rsidRPr="00225436" w:rsidRDefault="00225436" w:rsidP="00225436">
      <w:pPr>
        <w:rPr>
          <w:rFonts w:ascii="Arial" w:hAnsi="Arial" w:cs="Arial"/>
          <w:noProof/>
        </w:rPr>
      </w:pP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r w:rsidRPr="00225436">
        <w:rPr>
          <w:rFonts w:ascii="Arial" w:hAnsi="Arial" w:cs="Arial"/>
          <w:noProof/>
        </w:rPr>
        <w:tab/>
      </w:r>
    </w:p>
    <w:p w:rsidR="00225436" w:rsidRPr="00225436" w:rsidRDefault="0011758B" w:rsidP="0011758B">
      <w:pPr>
        <w:jc w:val="right"/>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00225436" w:rsidRPr="00225436">
        <w:rPr>
          <w:rFonts w:ascii="Arial" w:hAnsi="Arial" w:cs="Arial"/>
          <w:noProof/>
        </w:rPr>
        <w:t>M.P.</w:t>
      </w:r>
      <w:r w:rsidR="00225436" w:rsidRPr="00225436">
        <w:rPr>
          <w:rFonts w:ascii="Arial" w:hAnsi="Arial" w:cs="Arial"/>
          <w:noProof/>
        </w:rPr>
        <w:tab/>
      </w:r>
      <w:r w:rsidR="00225436" w:rsidRPr="00225436">
        <w:rPr>
          <w:rFonts w:ascii="Arial" w:hAnsi="Arial" w:cs="Arial"/>
          <w:noProof/>
        </w:rPr>
        <w:tab/>
        <w:t xml:space="preserve">            _____</w:t>
      </w:r>
      <w:r>
        <w:rPr>
          <w:rFonts w:ascii="Arial" w:hAnsi="Arial" w:cs="Arial"/>
          <w:noProof/>
        </w:rPr>
        <w:t>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00225436" w:rsidRPr="00225436">
        <w:rPr>
          <w:rFonts w:ascii="Arial" w:hAnsi="Arial" w:cs="Arial"/>
          <w:noProof/>
        </w:rPr>
        <w:tab/>
        <w:t>(potpis odgovorne-ovlaštene osobe)</w:t>
      </w: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p>
    <w:p w:rsidR="00225436" w:rsidRPr="00225436" w:rsidRDefault="00225436" w:rsidP="00225436">
      <w:pPr>
        <w:rPr>
          <w:rFonts w:ascii="Arial" w:hAnsi="Arial" w:cs="Arial"/>
          <w:noProof/>
        </w:rPr>
      </w:pPr>
      <w:r w:rsidRPr="00225436">
        <w:rPr>
          <w:rFonts w:ascii="Arial" w:hAnsi="Arial" w:cs="Arial"/>
          <w:noProof/>
        </w:rPr>
        <w:t>U __________________, ________________ 202</w:t>
      </w:r>
      <w:r w:rsidR="00BC3535">
        <w:rPr>
          <w:rFonts w:ascii="Arial" w:hAnsi="Arial" w:cs="Arial"/>
          <w:noProof/>
        </w:rPr>
        <w:t>4</w:t>
      </w:r>
      <w:r w:rsidRPr="00225436">
        <w:rPr>
          <w:rFonts w:ascii="Arial" w:hAnsi="Arial" w:cs="Arial"/>
          <w:noProof/>
        </w:rPr>
        <w:t>.</w:t>
      </w:r>
    </w:p>
    <w:p w:rsidR="00225436" w:rsidRPr="00225436" w:rsidRDefault="00225436" w:rsidP="00225436">
      <w:pPr>
        <w:tabs>
          <w:tab w:val="left" w:pos="6705"/>
        </w:tabs>
        <w:rPr>
          <w:rFonts w:ascii="Arial" w:hAnsi="Arial" w:cs="Arial"/>
          <w:i/>
          <w:iCs/>
        </w:rPr>
      </w:pPr>
    </w:p>
    <w:p w:rsidR="00225436" w:rsidRPr="00225436" w:rsidRDefault="00225436" w:rsidP="00225436">
      <w:pPr>
        <w:rPr>
          <w:rFonts w:ascii="Arial" w:hAnsi="Arial" w:cs="Arial"/>
          <w:i/>
          <w:iCs/>
        </w:rPr>
      </w:pPr>
    </w:p>
    <w:p w:rsidR="00225436" w:rsidRPr="00225436" w:rsidRDefault="00225436" w:rsidP="00225436">
      <w:pPr>
        <w:rPr>
          <w:rFonts w:ascii="Arial" w:hAnsi="Arial" w:cs="Arial"/>
          <w:i/>
        </w:rPr>
      </w:pPr>
    </w:p>
    <w:p w:rsidR="00225436" w:rsidRPr="00225436" w:rsidRDefault="00225436" w:rsidP="00225436">
      <w:pPr>
        <w:jc w:val="center"/>
        <w:rPr>
          <w:rFonts w:ascii="Arial" w:hAnsi="Arial" w:cs="Arial"/>
        </w:rPr>
      </w:pPr>
    </w:p>
    <w:p w:rsidR="00225436" w:rsidRPr="00225436" w:rsidRDefault="00225436" w:rsidP="00854E0B">
      <w:pPr>
        <w:rPr>
          <w:rFonts w:ascii="Arial" w:hAnsi="Arial" w:cs="Arial"/>
        </w:rPr>
      </w:pPr>
    </w:p>
    <w:sectPr w:rsidR="00225436" w:rsidRPr="0022543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7B" w:rsidRDefault="00B5747B" w:rsidP="00424BED">
      <w:r>
        <w:separator/>
      </w:r>
    </w:p>
  </w:endnote>
  <w:endnote w:type="continuationSeparator" w:id="1">
    <w:p w:rsidR="00B5747B" w:rsidRDefault="00B5747B"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B5747B" w:rsidRDefault="00B5747B">
        <w:pPr>
          <w:pStyle w:val="Podnoje"/>
          <w:jc w:val="right"/>
        </w:pPr>
        <w:r w:rsidRPr="005A0A1E">
          <w:rPr>
            <w:rFonts w:ascii="Arial" w:hAnsi="Arial" w:cs="Arial"/>
            <w:sz w:val="20"/>
            <w:szCs w:val="20"/>
          </w:rPr>
          <w:fldChar w:fldCharType="begin"/>
        </w:r>
        <w:r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58465C">
          <w:rPr>
            <w:rFonts w:ascii="Arial" w:hAnsi="Arial" w:cs="Arial"/>
            <w:noProof/>
            <w:sz w:val="20"/>
            <w:szCs w:val="20"/>
          </w:rPr>
          <w:t>14</w:t>
        </w:r>
        <w:r w:rsidRPr="005A0A1E">
          <w:rPr>
            <w:rFonts w:ascii="Arial" w:hAnsi="Arial" w:cs="Arial"/>
            <w:noProof/>
            <w:sz w:val="20"/>
            <w:szCs w:val="20"/>
          </w:rPr>
          <w:fldChar w:fldCharType="end"/>
        </w:r>
      </w:p>
    </w:sdtContent>
  </w:sdt>
  <w:p w:rsidR="00B5747B" w:rsidRDefault="00B5747B"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7B" w:rsidRDefault="00B5747B" w:rsidP="00424BED">
      <w:r>
        <w:separator/>
      </w:r>
    </w:p>
  </w:footnote>
  <w:footnote w:type="continuationSeparator" w:id="1">
    <w:p w:rsidR="00B5747B" w:rsidRDefault="00B5747B"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7B" w:rsidRPr="000114B9" w:rsidRDefault="00B5747B"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7B" w:rsidRPr="00FF186E" w:rsidRDefault="00B5747B"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3">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6">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5"/>
  </w:num>
  <w:num w:numId="4">
    <w:abstractNumId w:val="5"/>
  </w:num>
  <w:num w:numId="5">
    <w:abstractNumId w:val="19"/>
  </w:num>
  <w:num w:numId="6">
    <w:abstractNumId w:val="11"/>
  </w:num>
  <w:num w:numId="7">
    <w:abstractNumId w:val="16"/>
  </w:num>
  <w:num w:numId="8">
    <w:abstractNumId w:val="2"/>
  </w:num>
  <w:num w:numId="9">
    <w:abstractNumId w:val="23"/>
  </w:num>
  <w:num w:numId="10">
    <w:abstractNumId w:val="6"/>
  </w:num>
  <w:num w:numId="11">
    <w:abstractNumId w:val="24"/>
  </w:num>
  <w:num w:numId="12">
    <w:abstractNumId w:val="18"/>
  </w:num>
  <w:num w:numId="13">
    <w:abstractNumId w:val="3"/>
  </w:num>
  <w:num w:numId="14">
    <w:abstractNumId w:val="17"/>
  </w:num>
  <w:num w:numId="15">
    <w:abstractNumId w:val="8"/>
  </w:num>
  <w:num w:numId="16">
    <w:abstractNumId w:val="15"/>
  </w:num>
  <w:num w:numId="17">
    <w:abstractNumId w:val="21"/>
  </w:num>
  <w:num w:numId="18">
    <w:abstractNumId w:val="4"/>
  </w:num>
  <w:num w:numId="19">
    <w:abstractNumId w:val="22"/>
  </w:num>
  <w:num w:numId="20">
    <w:abstractNumId w:val="7"/>
  </w:num>
  <w:num w:numId="21">
    <w:abstractNumId w:val="13"/>
  </w:num>
  <w:num w:numId="22">
    <w:abstractNumId w:val="14"/>
  </w:num>
  <w:num w:numId="23">
    <w:abstractNumId w:val="0"/>
  </w:num>
  <w:num w:numId="24">
    <w:abstractNumId w:val="20"/>
  </w:num>
  <w:num w:numId="25">
    <w:abstractNumId w:val="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B11F2"/>
    <w:rsid w:val="000E2C5A"/>
    <w:rsid w:val="0011758B"/>
    <w:rsid w:val="00120315"/>
    <w:rsid w:val="001B307E"/>
    <w:rsid w:val="001D5076"/>
    <w:rsid w:val="001E182D"/>
    <w:rsid w:val="001F0987"/>
    <w:rsid w:val="0021788E"/>
    <w:rsid w:val="00225436"/>
    <w:rsid w:val="002C382B"/>
    <w:rsid w:val="002E6D7A"/>
    <w:rsid w:val="00320C42"/>
    <w:rsid w:val="0035057F"/>
    <w:rsid w:val="00364637"/>
    <w:rsid w:val="003C4A02"/>
    <w:rsid w:val="003C7180"/>
    <w:rsid w:val="003C73D3"/>
    <w:rsid w:val="003E404A"/>
    <w:rsid w:val="003E794F"/>
    <w:rsid w:val="00424BED"/>
    <w:rsid w:val="004426E4"/>
    <w:rsid w:val="00496540"/>
    <w:rsid w:val="004A050E"/>
    <w:rsid w:val="004A624A"/>
    <w:rsid w:val="005147A4"/>
    <w:rsid w:val="0058465C"/>
    <w:rsid w:val="005A061F"/>
    <w:rsid w:val="005A0A1E"/>
    <w:rsid w:val="005B5700"/>
    <w:rsid w:val="005D469A"/>
    <w:rsid w:val="005E0DF1"/>
    <w:rsid w:val="005E695F"/>
    <w:rsid w:val="006B6353"/>
    <w:rsid w:val="006C0B67"/>
    <w:rsid w:val="006D2A3D"/>
    <w:rsid w:val="00735B2A"/>
    <w:rsid w:val="00792DCA"/>
    <w:rsid w:val="007C3561"/>
    <w:rsid w:val="00820930"/>
    <w:rsid w:val="00854E0B"/>
    <w:rsid w:val="008C4C8F"/>
    <w:rsid w:val="008F32DF"/>
    <w:rsid w:val="00963A55"/>
    <w:rsid w:val="009D7A65"/>
    <w:rsid w:val="00A23021"/>
    <w:rsid w:val="00A671E6"/>
    <w:rsid w:val="00A83BB0"/>
    <w:rsid w:val="00B0276E"/>
    <w:rsid w:val="00B059E4"/>
    <w:rsid w:val="00B15799"/>
    <w:rsid w:val="00B4020D"/>
    <w:rsid w:val="00B5747B"/>
    <w:rsid w:val="00BB1984"/>
    <w:rsid w:val="00BB32E0"/>
    <w:rsid w:val="00BC3457"/>
    <w:rsid w:val="00BC3535"/>
    <w:rsid w:val="00BF2C9B"/>
    <w:rsid w:val="00C337FD"/>
    <w:rsid w:val="00C344AE"/>
    <w:rsid w:val="00C515B1"/>
    <w:rsid w:val="00C9285A"/>
    <w:rsid w:val="00DE4D33"/>
    <w:rsid w:val="00EA738B"/>
    <w:rsid w:val="00ED25B8"/>
    <w:rsid w:val="00EF6208"/>
    <w:rsid w:val="00F010EB"/>
    <w:rsid w:val="00F85E91"/>
    <w:rsid w:val="00FF18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paragraph" w:customStyle="1" w:styleId="T-98">
    <w:name w:val="T-9/8"/>
    <w:rsid w:val="00225436"/>
    <w:pPr>
      <w:widowControl w:val="0"/>
      <w:tabs>
        <w:tab w:val="left" w:pos="341"/>
        <w:tab w:val="left" w:pos="639"/>
      </w:tabs>
      <w:adjustRightInd w:val="0"/>
      <w:spacing w:after="43" w:line="240" w:lineRule="auto"/>
      <w:ind w:left="639" w:hanging="639"/>
      <w:jc w:val="both"/>
    </w:pPr>
    <w:rPr>
      <w:rFonts w:ascii="Times-NewRoman" w:eastAsia="Times New Roman" w:hAnsi="Times-NewRoman" w:cs="Times-NewRoman"/>
      <w:color w:val="000000"/>
      <w:sz w:val="19"/>
      <w:szCs w:val="19"/>
      <w:lang w:val="en-US"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2909</Words>
  <Characters>16587</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34</cp:revision>
  <cp:lastPrinted>2023-09-07T08:57:00Z</cp:lastPrinted>
  <dcterms:created xsi:type="dcterms:W3CDTF">2023-03-26T20:10:00Z</dcterms:created>
  <dcterms:modified xsi:type="dcterms:W3CDTF">2024-09-13T05:35:00Z</dcterms:modified>
</cp:coreProperties>
</file>